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95"/>
        <w:gridCol w:w="3885"/>
        <w:tblGridChange w:id="0">
          <w:tblGrid>
            <w:gridCol w:w="4995"/>
            <w:gridCol w:w="3885"/>
          </w:tblGrid>
        </w:tblGridChange>
      </w:tblGrid>
      <w:tr>
        <w:trPr>
          <w:trHeight w:val="1240" w:hRule="atLeast"/>
        </w:trPr>
        <w:tc>
          <w:tcPr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Приложение № 1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 Договору № ____________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« ___ » ____________  2017 г.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2"/>
        <w:bidiVisual w:val="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.8425196850394"/>
        <w:gridCol w:w="8771.669291338583"/>
        <w:tblGridChange w:id="0">
          <w:tblGrid>
            <w:gridCol w:w="253.8425196850394"/>
            <w:gridCol w:w="8771.669291338583"/>
          </w:tblGrid>
        </w:tblGridChange>
      </w:tblGrid>
      <w:tr>
        <w:trPr>
          <w:trHeight w:val="2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«Утверждаю»</w:t>
            </w:r>
          </w:p>
          <w:p w:rsidR="00000000" w:rsidDel="00000000" w:rsidP="00000000" w:rsidRDefault="00000000" w:rsidRPr="00000000">
            <w:pPr>
              <w:pBdr/>
              <w:spacing w:after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Исполнительный директор ____________________________________________________________________________</w:t>
            </w:r>
          </w:p>
          <w:p w:rsidR="00000000" w:rsidDel="00000000" w:rsidP="00000000" w:rsidRDefault="00000000" w:rsidRPr="00000000">
            <w:pPr>
              <w:pBdr/>
              <w:spacing w:after="120" w:lineRule="auto"/>
              <w:contextualSpacing w:val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________________________   /__________/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М.П.         </w:t>
              <w:tab/>
              <w:t xml:space="preserve">         «      » ___________ 2017 г.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Техническое задание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 разработку сайта 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 мобильных приложений iOS/Android 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для службы доставки пиццы/роллов 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Общие сведения о проекте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Сайт и приложения (в дальнейшем “система”) предназначены для онлайн-заказов еды с доставкой. Доставка только по г. Москва. Система включает в себя: сайт, мобильная версия сайта, мобильные приложения для  iOS/Android.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Общие требования </w:t>
      </w:r>
    </w:p>
    <w:p w:rsidR="00000000" w:rsidDel="00000000" w:rsidP="00000000" w:rsidRDefault="00000000" w:rsidRPr="00000000">
      <w:pPr>
        <w:numPr>
          <w:ilvl w:val="0"/>
          <w:numId w:val="11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Система: 1С-Битрикс "Малый бизнес"</w:t>
      </w:r>
    </w:p>
    <w:p w:rsidR="00000000" w:rsidDel="00000000" w:rsidP="00000000" w:rsidRDefault="00000000" w:rsidRPr="00000000">
      <w:pPr>
        <w:numPr>
          <w:ilvl w:val="0"/>
          <w:numId w:val="11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Дизайн сайта основан на дизайне этого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сайта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Оплата: Яндекс касса,  с помощью VISA/MC</w:t>
      </w:r>
    </w:p>
    <w:p w:rsidR="00000000" w:rsidDel="00000000" w:rsidP="00000000" w:rsidRDefault="00000000" w:rsidRPr="00000000">
      <w:pPr>
        <w:numPr>
          <w:ilvl w:val="0"/>
          <w:numId w:val="11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Приложения iOS и Android делаются по мобильной версии сайта</w:t>
      </w:r>
    </w:p>
    <w:p w:rsidR="00000000" w:rsidDel="00000000" w:rsidP="00000000" w:rsidRDefault="00000000" w:rsidRPr="00000000">
      <w:pPr>
        <w:numPr>
          <w:ilvl w:val="0"/>
          <w:numId w:val="11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Присутствует поиск блюда по ингредиентам. Например: в результатах отображаются все блюда, в состав которых входит ветчина.</w:t>
      </w:r>
    </w:p>
    <w:p w:rsidR="00000000" w:rsidDel="00000000" w:rsidP="00000000" w:rsidRDefault="00000000" w:rsidRPr="00000000">
      <w:pPr>
        <w:numPr>
          <w:ilvl w:val="0"/>
          <w:numId w:val="11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Система накопления бонусов и скидок.</w:t>
      </w:r>
    </w:p>
    <w:p w:rsidR="00000000" w:rsidDel="00000000" w:rsidP="00000000" w:rsidRDefault="00000000" w:rsidRPr="00000000">
      <w:pPr>
        <w:numPr>
          <w:ilvl w:val="0"/>
          <w:numId w:val="11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Рейтинг блюд в виде звездочек (1-5)</w:t>
      </w:r>
    </w:p>
    <w:p w:rsidR="00000000" w:rsidDel="00000000" w:rsidP="00000000" w:rsidRDefault="00000000" w:rsidRPr="00000000">
      <w:pPr>
        <w:numPr>
          <w:ilvl w:val="0"/>
          <w:numId w:val="11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Подключить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api.iiko.ru/instruct.aspx</w:t>
        </w:r>
      </w:hyperlink>
      <w:r w:rsidDel="00000000" w:rsidR="00000000" w:rsidRPr="00000000">
        <w:rPr>
          <w:rtl w:val="0"/>
        </w:rPr>
        <w:t xml:space="preserve">, отправка туда заказов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Регистрация: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При нажатии на кнопку “Регистрация” всплывает поп-ап окно с полями для заполнения:</w:t>
      </w:r>
    </w:p>
    <w:p w:rsidR="00000000" w:rsidDel="00000000" w:rsidP="00000000" w:rsidRDefault="00000000" w:rsidRPr="00000000">
      <w:pPr>
        <w:numPr>
          <w:ilvl w:val="0"/>
          <w:numId w:val="15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Имя</w:t>
      </w:r>
    </w:p>
    <w:p w:rsidR="00000000" w:rsidDel="00000000" w:rsidP="00000000" w:rsidRDefault="00000000" w:rsidRPr="00000000">
      <w:pPr>
        <w:numPr>
          <w:ilvl w:val="0"/>
          <w:numId w:val="15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Номер телефона</w:t>
      </w:r>
    </w:p>
    <w:p w:rsidR="00000000" w:rsidDel="00000000" w:rsidP="00000000" w:rsidRDefault="00000000" w:rsidRPr="00000000">
      <w:pPr>
        <w:numPr>
          <w:ilvl w:val="0"/>
          <w:numId w:val="15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Пароль</w:t>
      </w:r>
    </w:p>
    <w:p w:rsidR="00000000" w:rsidDel="00000000" w:rsidP="00000000" w:rsidRDefault="00000000" w:rsidRPr="00000000">
      <w:pPr>
        <w:numPr>
          <w:ilvl w:val="0"/>
          <w:numId w:val="15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Электронный адрес</w:t>
      </w:r>
    </w:p>
    <w:p w:rsidR="00000000" w:rsidDel="00000000" w:rsidP="00000000" w:rsidRDefault="00000000" w:rsidRPr="00000000">
      <w:pPr>
        <w:numPr>
          <w:ilvl w:val="0"/>
          <w:numId w:val="15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Кнопка “Регистрация”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На телефон приходит СМС с кодом подтверждения и на почту письмо о регистрации.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Вход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При нажатии на кнопку “Вход” всплывает поп-ап окно с полями для заполнения:</w:t>
      </w:r>
    </w:p>
    <w:p w:rsidR="00000000" w:rsidDel="00000000" w:rsidP="00000000" w:rsidRDefault="00000000" w:rsidRPr="00000000">
      <w:pPr>
        <w:numPr>
          <w:ilvl w:val="0"/>
          <w:numId w:val="14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Логин/Телефон</w:t>
      </w:r>
    </w:p>
    <w:p w:rsidR="00000000" w:rsidDel="00000000" w:rsidP="00000000" w:rsidRDefault="00000000" w:rsidRPr="00000000">
      <w:pPr>
        <w:numPr>
          <w:ilvl w:val="0"/>
          <w:numId w:val="14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Пароль</w:t>
      </w:r>
    </w:p>
    <w:p w:rsidR="00000000" w:rsidDel="00000000" w:rsidP="00000000" w:rsidRDefault="00000000" w:rsidRPr="00000000">
      <w:pPr>
        <w:numPr>
          <w:ilvl w:val="0"/>
          <w:numId w:val="14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Поле: Запомнить меня</w:t>
      </w:r>
    </w:p>
    <w:p w:rsidR="00000000" w:rsidDel="00000000" w:rsidP="00000000" w:rsidRDefault="00000000" w:rsidRPr="00000000">
      <w:pPr>
        <w:numPr>
          <w:ilvl w:val="0"/>
          <w:numId w:val="14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Кнопка “Войти”</w:t>
      </w:r>
    </w:p>
    <w:p w:rsidR="00000000" w:rsidDel="00000000" w:rsidP="00000000" w:rsidRDefault="00000000" w:rsidRPr="00000000">
      <w:pPr>
        <w:numPr>
          <w:ilvl w:val="0"/>
          <w:numId w:val="14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Кнопка “Забыли пароль” при нажатии отправляет код для сброса пароля на телефон или ссылку на электронный адрес.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Должна быть возможность войти через социальные сети.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Главная страница сайта</w:t>
      </w:r>
    </w:p>
    <w:p w:rsidR="00000000" w:rsidDel="00000000" w:rsidP="00000000" w:rsidRDefault="00000000" w:rsidRPr="00000000">
      <w:pPr>
        <w:pBdr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Хедер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Хедер условно разделен на две части.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Верхняя часть: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Акции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Контакты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Как заказать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О нас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Вход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Регистрация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Нижняя часть: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Логотип, 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Номер телефона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Обратный звонок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Поиск по сайту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Корзина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Контентный блок</w:t>
      </w:r>
    </w:p>
    <w:p w:rsidR="00000000" w:rsidDel="00000000" w:rsidP="00000000" w:rsidRDefault="00000000" w:rsidRPr="00000000">
      <w:pPr>
        <w:numPr>
          <w:ilvl w:val="0"/>
          <w:numId w:val="12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Слайдер с рекламными баннерами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</w:pPr>
      <w:r w:rsidDel="00000000" w:rsidR="00000000" w:rsidRPr="00000000">
        <w:rPr>
          <w:rtl w:val="0"/>
        </w:rPr>
        <w:t xml:space="preserve">На баннерах есть кнопка Подробнее, которая перенаправляет на страницу данного блюда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</w:pPr>
      <w:r w:rsidDel="00000000" w:rsidR="00000000" w:rsidRPr="00000000">
        <w:rPr>
          <w:rtl w:val="0"/>
        </w:rPr>
        <w:t xml:space="preserve">Баннеры меняются администратором</w:t>
      </w:r>
    </w:p>
    <w:p w:rsidR="00000000" w:rsidDel="00000000" w:rsidP="00000000" w:rsidRDefault="00000000" w:rsidRPr="00000000">
      <w:pPr>
        <w:numPr>
          <w:ilvl w:val="0"/>
          <w:numId w:val="12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Поле с списком преимуществ</w:t>
      </w:r>
    </w:p>
    <w:p w:rsidR="00000000" w:rsidDel="00000000" w:rsidP="00000000" w:rsidRDefault="00000000" w:rsidRPr="00000000">
      <w:pPr>
        <w:numPr>
          <w:ilvl w:val="0"/>
          <w:numId w:val="12"/>
        </w:numPr>
        <w:pBdr/>
        <w:ind w:left="720" w:hanging="360"/>
        <w:contextualSpacing w:val="1"/>
      </w:pPr>
      <w:r w:rsidDel="00000000" w:rsidR="00000000" w:rsidRPr="00000000">
        <w:rPr>
          <w:rtl w:val="0"/>
        </w:rPr>
        <w:t xml:space="preserve">Меню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</w:pPr>
      <w:r w:rsidDel="00000000" w:rsidR="00000000" w:rsidRPr="00000000">
        <w:rPr>
          <w:rtl w:val="0"/>
        </w:rPr>
        <w:t xml:space="preserve">Список товаров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</w:pPr>
      <w:r w:rsidDel="00000000" w:rsidR="00000000" w:rsidRPr="00000000">
        <w:rPr>
          <w:rtl w:val="0"/>
        </w:rPr>
        <w:t xml:space="preserve">Список при нажатии открывает подкатегории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Находится слева страницы.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Примечание: у пиццы должен быть выбор веса 500гр, 1000гр. и размера 30, 40 см и теста тонкое/пышное;</w:t>
      </w:r>
    </w:p>
    <w:p w:rsidR="00000000" w:rsidDel="00000000" w:rsidP="00000000" w:rsidRDefault="00000000" w:rsidRPr="00000000">
      <w:pPr>
        <w:numPr>
          <w:ilvl w:val="0"/>
          <w:numId w:val="1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Рекомендуемые товары 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Отображаются справа от меню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вкладки: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Новинки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ХИТ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Акции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Рекомендуем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Максимальное количество отображаемых - 3 товара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Есть прокрутка для просмотра следующих товаров из вкладки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Администратор может добавлять, менять местами, удалять товары из блока.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Блок с товаром: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Фото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Название 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Цена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Выбор количества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Добавить в корзину</w:t>
      </w:r>
    </w:p>
    <w:p w:rsidR="00000000" w:rsidDel="00000000" w:rsidP="00000000" w:rsidRDefault="00000000" w:rsidRPr="00000000">
      <w:pPr>
        <w:numPr>
          <w:ilvl w:val="0"/>
          <w:numId w:val="1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Блок под “Меню”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Приложение для Android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Приложение для iOS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Подписка на рассылку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Текст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Поле для электронного адреса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“Подписаться”</w:t>
      </w:r>
    </w:p>
    <w:p w:rsidR="00000000" w:rsidDel="00000000" w:rsidP="00000000" w:rsidRDefault="00000000" w:rsidRPr="00000000">
      <w:pPr>
        <w:numPr>
          <w:ilvl w:val="0"/>
          <w:numId w:val="1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Категории товаров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Количество отображаемых - 3 категории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Есть прокрутка для просмотра остальных категорий</w:t>
      </w:r>
    </w:p>
    <w:p w:rsidR="00000000" w:rsidDel="00000000" w:rsidP="00000000" w:rsidRDefault="00000000" w:rsidRPr="00000000">
      <w:pPr>
        <w:numPr>
          <w:ilvl w:val="0"/>
          <w:numId w:val="1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Новости компании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все новости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Отображаются только 2</w:t>
      </w:r>
    </w:p>
    <w:p w:rsidR="00000000" w:rsidDel="00000000" w:rsidP="00000000" w:rsidRDefault="00000000" w:rsidRPr="00000000">
      <w:pPr>
        <w:numPr>
          <w:ilvl w:val="1"/>
          <w:numId w:val="12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Анонс новости: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Дата публикации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Изображение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Название (кликабельно)</w:t>
      </w:r>
    </w:p>
    <w:p w:rsidR="00000000" w:rsidDel="00000000" w:rsidP="00000000" w:rsidRDefault="00000000" w:rsidRPr="00000000">
      <w:pPr>
        <w:numPr>
          <w:ilvl w:val="2"/>
          <w:numId w:val="12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Анонс статьи</w:t>
      </w:r>
    </w:p>
    <w:p w:rsidR="00000000" w:rsidDel="00000000" w:rsidP="00000000" w:rsidRDefault="00000000" w:rsidRPr="00000000">
      <w:pPr>
        <w:numPr>
          <w:ilvl w:val="0"/>
          <w:numId w:val="1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Рекламный текст</w:t>
      </w:r>
    </w:p>
    <w:p w:rsidR="00000000" w:rsidDel="00000000" w:rsidP="00000000" w:rsidRDefault="00000000" w:rsidRPr="00000000">
      <w:pPr>
        <w:pBdr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Футер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Слева: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Авторские права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График работы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Соц. сети</w:t>
      </w:r>
    </w:p>
    <w:p w:rsidR="00000000" w:rsidDel="00000000" w:rsidP="00000000" w:rsidRDefault="00000000" w:rsidRPr="00000000">
      <w:pPr>
        <w:numPr>
          <w:ilvl w:val="1"/>
          <w:numId w:val="3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Вк, Фб, Твиттер и другие соц. сети</w:t>
      </w:r>
    </w:p>
    <w:p w:rsidR="00000000" w:rsidDel="00000000" w:rsidP="00000000" w:rsidRDefault="00000000" w:rsidRPr="00000000">
      <w:pPr>
        <w:numPr>
          <w:ilvl w:val="1"/>
          <w:numId w:val="3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Вид: иконки логотипов соц.сетей</w:t>
      </w:r>
    </w:p>
    <w:p w:rsidR="00000000" w:rsidDel="00000000" w:rsidP="00000000" w:rsidRDefault="00000000" w:rsidRPr="00000000">
      <w:pPr>
        <w:numPr>
          <w:ilvl w:val="1"/>
          <w:numId w:val="3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Иконки кликабельны.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Справа:</w:t>
      </w:r>
    </w:p>
    <w:p w:rsidR="00000000" w:rsidDel="00000000" w:rsidP="00000000" w:rsidRDefault="00000000" w:rsidRPr="00000000">
      <w:pPr>
        <w:numPr>
          <w:ilvl w:val="0"/>
          <w:numId w:val="16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Адрес</w:t>
      </w:r>
    </w:p>
    <w:p w:rsidR="00000000" w:rsidDel="00000000" w:rsidP="00000000" w:rsidRDefault="00000000" w:rsidRPr="00000000">
      <w:pPr>
        <w:numPr>
          <w:ilvl w:val="0"/>
          <w:numId w:val="16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Номера телефонов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Карточка товара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Название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Фотографии (слайдер)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Рейтинг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Количество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Цена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Кнопка “Купить”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 вкладки:</w:t>
      </w:r>
    </w:p>
    <w:p w:rsidR="00000000" w:rsidDel="00000000" w:rsidP="00000000" w:rsidRDefault="00000000" w:rsidRPr="00000000">
      <w:pPr>
        <w:numPr>
          <w:ilvl w:val="1"/>
          <w:numId w:val="7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Описание</w:t>
      </w:r>
    </w:p>
    <w:p w:rsidR="00000000" w:rsidDel="00000000" w:rsidP="00000000" w:rsidRDefault="00000000" w:rsidRPr="00000000">
      <w:pPr>
        <w:numPr>
          <w:ilvl w:val="1"/>
          <w:numId w:val="7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Характеристики</w:t>
      </w:r>
    </w:p>
    <w:p w:rsidR="00000000" w:rsidDel="00000000" w:rsidP="00000000" w:rsidRDefault="00000000" w:rsidRPr="00000000">
      <w:pPr>
        <w:numPr>
          <w:ilvl w:val="1"/>
          <w:numId w:val="7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Ближайшие рестораны</w:t>
      </w:r>
    </w:p>
    <w:p w:rsidR="00000000" w:rsidDel="00000000" w:rsidP="00000000" w:rsidRDefault="00000000" w:rsidRPr="00000000">
      <w:pPr>
        <w:numPr>
          <w:ilvl w:val="1"/>
          <w:numId w:val="7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Коментарии</w:t>
      </w:r>
    </w:p>
    <w:p w:rsidR="00000000" w:rsidDel="00000000" w:rsidP="00000000" w:rsidRDefault="00000000" w:rsidRPr="00000000">
      <w:pPr>
        <w:numPr>
          <w:ilvl w:val="2"/>
          <w:numId w:val="7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На сайте</w:t>
      </w:r>
    </w:p>
    <w:p w:rsidR="00000000" w:rsidDel="00000000" w:rsidP="00000000" w:rsidRDefault="00000000" w:rsidRPr="00000000">
      <w:pPr>
        <w:numPr>
          <w:ilvl w:val="2"/>
          <w:numId w:val="7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Вконтакте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При выборе пиццы еще: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Вес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Тесто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Выбор соуса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Кнопка “Добавить ингредиенты”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Кнопка “Добавить ингредиенты” при нажатии открывает поп-ап окно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Отображается список ингредиентов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Цены на ингредиент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“+” - добавить ингредиент в блюдо.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Итоговая цена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“Добавить”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“Отмена”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Корзина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При нажатии на кнопку “Корзина” появляется выпадающий список с товарами: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Фото товара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Название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Количество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Цена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“Х” - удалить из корзины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“Купить в один клик”</w:t>
      </w:r>
    </w:p>
    <w:p w:rsidR="00000000" w:rsidDel="00000000" w:rsidP="00000000" w:rsidRDefault="00000000" w:rsidRPr="00000000">
      <w:pPr>
        <w:numPr>
          <w:ilvl w:val="1"/>
          <w:numId w:val="13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 нажатии открывает поп-ап окно с полями для заполнения</w:t>
      </w:r>
    </w:p>
    <w:p w:rsidR="00000000" w:rsidDel="00000000" w:rsidP="00000000" w:rsidRDefault="00000000" w:rsidRPr="00000000">
      <w:pPr>
        <w:numPr>
          <w:ilvl w:val="2"/>
          <w:numId w:val="13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Имя</w:t>
      </w:r>
    </w:p>
    <w:p w:rsidR="00000000" w:rsidDel="00000000" w:rsidP="00000000" w:rsidRDefault="00000000" w:rsidRPr="00000000">
      <w:pPr>
        <w:numPr>
          <w:ilvl w:val="2"/>
          <w:numId w:val="13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Номер телефона</w:t>
      </w:r>
    </w:p>
    <w:p w:rsidR="00000000" w:rsidDel="00000000" w:rsidP="00000000" w:rsidRDefault="00000000" w:rsidRPr="00000000">
      <w:pPr>
        <w:numPr>
          <w:ilvl w:val="2"/>
          <w:numId w:val="13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“Оформить”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“Перейти в корзину”</w:t>
      </w:r>
    </w:p>
    <w:p w:rsidR="00000000" w:rsidDel="00000000" w:rsidP="00000000" w:rsidRDefault="00000000" w:rsidRPr="00000000">
      <w:pPr>
        <w:numPr>
          <w:ilvl w:val="1"/>
          <w:numId w:val="13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 нажатии переходит на страницу корзины.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На странице корзины отображается информация в виде таблицы: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Фото товара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Название и дополнительная информация (тесто, вес и кнопка “Изменить”)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Скидка в %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Цена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Количество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Сумма</w:t>
      </w:r>
    </w:p>
    <w:p w:rsidR="00000000" w:rsidDel="00000000" w:rsidP="00000000" w:rsidRDefault="00000000" w:rsidRPr="00000000">
      <w:pPr>
        <w:numPr>
          <w:ilvl w:val="0"/>
          <w:numId w:val="13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Кнопки “Удалить” и “Отложить”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Ниже таблицы есть поле для ввода кода купона для скидки, а также общая сумма заказа и кнопка “Оформить заказ”.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Оформить заказ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Поля для заполнения: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Имя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Электронный адрес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Телефон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Способ оплаты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Адрес доставки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Выбор доставки: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Обычная доставка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Доставка на указанное время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Забрать из ресторана (-10%)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Подарить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Комментарии к заказу (текстовое поле)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“Оформить”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Личный кабинет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В личном кабинете можно проверить текущее состояние корзины, ход выполнения заказов, просмотреть или изменить личную информацию, а также подписаться на новости и другие информационные рассылки. Также в личном кабинете отображается история заказов пользователя.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Блока:</w:t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Личная информация</w:t>
      </w:r>
    </w:p>
    <w:p w:rsidR="00000000" w:rsidDel="00000000" w:rsidP="00000000" w:rsidRDefault="00000000" w:rsidRPr="00000000">
      <w:pPr>
        <w:numPr>
          <w:ilvl w:val="1"/>
          <w:numId w:val="10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Изменить регистрационные данные. При нажатии открывается страница с полями: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Имя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Фамилия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Пароль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Новый пароль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Подтверждение пароля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“Сохранить”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Связать страницу с соц. сетями.</w:t>
      </w:r>
    </w:p>
    <w:p w:rsidR="00000000" w:rsidDel="00000000" w:rsidP="00000000" w:rsidRDefault="00000000" w:rsidRPr="00000000">
      <w:pPr>
        <w:numPr>
          <w:ilvl w:val="1"/>
          <w:numId w:val="10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Платежные данные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Должна быть возможность привязки карты клиента.</w:t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Личный счет</w:t>
      </w:r>
    </w:p>
    <w:p w:rsidR="00000000" w:rsidDel="00000000" w:rsidP="00000000" w:rsidRDefault="00000000" w:rsidRPr="00000000">
      <w:pPr>
        <w:numPr>
          <w:ilvl w:val="1"/>
          <w:numId w:val="10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Отображаются баллы, которыми в дальнейшем можно расплачиваться</w:t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Заказы</w:t>
      </w:r>
    </w:p>
    <w:p w:rsidR="00000000" w:rsidDel="00000000" w:rsidP="00000000" w:rsidRDefault="00000000" w:rsidRPr="00000000">
      <w:pPr>
        <w:numPr>
          <w:ilvl w:val="1"/>
          <w:numId w:val="10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Просмотреть содержимое корзины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Открывает корзину</w:t>
      </w:r>
    </w:p>
    <w:p w:rsidR="00000000" w:rsidDel="00000000" w:rsidP="00000000" w:rsidRDefault="00000000" w:rsidRPr="00000000">
      <w:pPr>
        <w:numPr>
          <w:ilvl w:val="1"/>
          <w:numId w:val="10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Просмотреть историю заказов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Отображается история заказов. Заказы отображаются в виде таблицы:</w:t>
      </w:r>
    </w:p>
    <w:p w:rsidR="00000000" w:rsidDel="00000000" w:rsidP="00000000" w:rsidRDefault="00000000" w:rsidRPr="00000000">
      <w:pPr>
        <w:numPr>
          <w:ilvl w:val="3"/>
          <w:numId w:val="10"/>
        </w:numPr>
        <w:pBdr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Дата</w:t>
      </w:r>
    </w:p>
    <w:p w:rsidR="00000000" w:rsidDel="00000000" w:rsidP="00000000" w:rsidRDefault="00000000" w:rsidRPr="00000000">
      <w:pPr>
        <w:numPr>
          <w:ilvl w:val="3"/>
          <w:numId w:val="10"/>
        </w:numPr>
        <w:pBdr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Фото товара</w:t>
      </w:r>
    </w:p>
    <w:p w:rsidR="00000000" w:rsidDel="00000000" w:rsidP="00000000" w:rsidRDefault="00000000" w:rsidRPr="00000000">
      <w:pPr>
        <w:numPr>
          <w:ilvl w:val="3"/>
          <w:numId w:val="10"/>
        </w:numPr>
        <w:pBdr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Название</w:t>
      </w:r>
    </w:p>
    <w:p w:rsidR="00000000" w:rsidDel="00000000" w:rsidP="00000000" w:rsidRDefault="00000000" w:rsidRPr="00000000">
      <w:pPr>
        <w:numPr>
          <w:ilvl w:val="3"/>
          <w:numId w:val="10"/>
        </w:numPr>
        <w:pBdr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Количество</w:t>
      </w:r>
    </w:p>
    <w:p w:rsidR="00000000" w:rsidDel="00000000" w:rsidP="00000000" w:rsidRDefault="00000000" w:rsidRPr="00000000">
      <w:pPr>
        <w:numPr>
          <w:ilvl w:val="3"/>
          <w:numId w:val="10"/>
        </w:numPr>
        <w:pBdr/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Цена</w:t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Подписка</w:t>
      </w:r>
    </w:p>
    <w:p w:rsidR="00000000" w:rsidDel="00000000" w:rsidP="00000000" w:rsidRDefault="00000000" w:rsidRPr="00000000">
      <w:pPr>
        <w:numPr>
          <w:ilvl w:val="1"/>
          <w:numId w:val="10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Изменить подписку. При нажатии отправляет на страницу “Рассылки”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Электронный адрес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Чекбоксы с выбором рубрик (новости магазина, акции и тд)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Предпочтительный формат</w:t>
      </w:r>
    </w:p>
    <w:p w:rsidR="00000000" w:rsidDel="00000000" w:rsidP="00000000" w:rsidRDefault="00000000" w:rsidRPr="00000000">
      <w:pPr>
        <w:numPr>
          <w:ilvl w:val="3"/>
          <w:numId w:val="10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Текст</w:t>
      </w:r>
    </w:p>
    <w:p w:rsidR="00000000" w:rsidDel="00000000" w:rsidP="00000000" w:rsidRDefault="00000000" w:rsidRPr="00000000">
      <w:pPr>
        <w:numPr>
          <w:ilvl w:val="3"/>
          <w:numId w:val="10"/>
        </w:numPr>
        <w:pBdr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HTML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“Добавить”</w:t>
      </w:r>
    </w:p>
    <w:p w:rsidR="00000000" w:rsidDel="00000000" w:rsidP="00000000" w:rsidRDefault="00000000" w:rsidRPr="00000000">
      <w:pPr>
        <w:numPr>
          <w:ilvl w:val="2"/>
          <w:numId w:val="10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“Сброс”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Новости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Отображаются новости в виде списка:</w:t>
      </w:r>
    </w:p>
    <w:p w:rsidR="00000000" w:rsidDel="00000000" w:rsidP="00000000" w:rsidRDefault="00000000" w:rsidRPr="00000000">
      <w:pPr>
        <w:numPr>
          <w:ilvl w:val="0"/>
          <w:numId w:val="1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Фото</w:t>
      </w:r>
    </w:p>
    <w:p w:rsidR="00000000" w:rsidDel="00000000" w:rsidP="00000000" w:rsidRDefault="00000000" w:rsidRPr="00000000">
      <w:pPr>
        <w:numPr>
          <w:ilvl w:val="0"/>
          <w:numId w:val="1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Дата публикации</w:t>
      </w:r>
    </w:p>
    <w:p w:rsidR="00000000" w:rsidDel="00000000" w:rsidP="00000000" w:rsidRDefault="00000000" w:rsidRPr="00000000">
      <w:pPr>
        <w:numPr>
          <w:ilvl w:val="0"/>
          <w:numId w:val="1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Название</w:t>
      </w:r>
    </w:p>
    <w:p w:rsidR="00000000" w:rsidDel="00000000" w:rsidP="00000000" w:rsidRDefault="00000000" w:rsidRPr="00000000">
      <w:pPr>
        <w:numPr>
          <w:ilvl w:val="0"/>
          <w:numId w:val="1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Анонс новости.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Новость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Отображается 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фото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название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дата публикации новости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кнопка “Все новости”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Контакты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Карта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Форма обратной связи</w:t>
      </w:r>
    </w:p>
    <w:p w:rsidR="00000000" w:rsidDel="00000000" w:rsidP="00000000" w:rsidRDefault="00000000" w:rsidRPr="00000000">
      <w:pPr>
        <w:numPr>
          <w:ilvl w:val="1"/>
          <w:numId w:val="4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Имя</w:t>
      </w:r>
    </w:p>
    <w:p w:rsidR="00000000" w:rsidDel="00000000" w:rsidP="00000000" w:rsidRDefault="00000000" w:rsidRPr="00000000">
      <w:pPr>
        <w:numPr>
          <w:ilvl w:val="1"/>
          <w:numId w:val="4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E-mail</w:t>
      </w:r>
    </w:p>
    <w:p w:rsidR="00000000" w:rsidDel="00000000" w:rsidP="00000000" w:rsidRDefault="00000000" w:rsidRPr="00000000">
      <w:pPr>
        <w:numPr>
          <w:ilvl w:val="1"/>
          <w:numId w:val="4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Сообщение</w:t>
      </w:r>
    </w:p>
    <w:p w:rsidR="00000000" w:rsidDel="00000000" w:rsidP="00000000" w:rsidRDefault="00000000" w:rsidRPr="00000000">
      <w:pPr>
        <w:numPr>
          <w:ilvl w:val="1"/>
          <w:numId w:val="4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Отправить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Телефон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Адрес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Мобильная версия сайта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Сайт должен быть адаптивным. 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 открытии сайта с мобильных устройств, хедер сайта состоит из кнопки открытия меню, логотипа и корзины.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Меню, которое находилось в верхней части хадера, переносится вниз основного меню (то есть при нажатии кнопки меню открывается список блюд,  а ниже - список кнопок которые находились в хедере)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Весь функционал, которые есть в полной версии сайта должен быть доступным и в мобильной.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Мобильная версия сайта должна адаптироваться под все разрешения экранов мобильных устройств, а также должна корректно работать во всех браузерах.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delivery.studiofact.ru" TargetMode="External"/><Relationship Id="rId6" Type="http://schemas.openxmlformats.org/officeDocument/2006/relationships/hyperlink" Target="http://api.iiko.ru/instruct.aspx" TargetMode="External"/></Relationships>
</file>